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3A" w:rsidRPr="009C7438" w:rsidRDefault="00191760" w:rsidP="009C7438">
      <w:pPr>
        <w:shd w:val="clear" w:color="auto" w:fill="FFFFFF"/>
        <w:spacing w:after="0" w:line="240" w:lineRule="auto"/>
        <w:ind w:left="-1134"/>
        <w:jc w:val="center"/>
        <w:rPr>
          <w:rFonts w:ascii="Times New Roman" w:eastAsia="Times New Roman" w:hAnsi="Times New Roman" w:cs="Times New Roman"/>
          <w:b/>
          <w:color w:val="181818"/>
          <w:sz w:val="28"/>
          <w:szCs w:val="28"/>
          <w:lang w:eastAsia="ru-RU"/>
        </w:rPr>
      </w:pPr>
      <w:r w:rsidRPr="009C7438">
        <w:rPr>
          <w:rFonts w:ascii="Times New Roman" w:eastAsia="Times New Roman" w:hAnsi="Times New Roman" w:cs="Times New Roman"/>
          <w:color w:val="181818"/>
          <w:sz w:val="28"/>
          <w:szCs w:val="28"/>
          <w:lang w:eastAsia="ru-RU"/>
        </w:rPr>
        <w:t xml:space="preserve">Муниципальное бюджетное дошкольное образовательное учреждение № 79 </w:t>
      </w:r>
      <w:proofErr w:type="spellStart"/>
      <w:r w:rsidRPr="009C7438">
        <w:rPr>
          <w:rFonts w:ascii="Times New Roman" w:eastAsia="Times New Roman" w:hAnsi="Times New Roman" w:cs="Times New Roman"/>
          <w:color w:val="181818"/>
          <w:sz w:val="28"/>
          <w:szCs w:val="28"/>
          <w:lang w:eastAsia="ru-RU"/>
        </w:rPr>
        <w:t>г.Липецка</w:t>
      </w:r>
      <w:proofErr w:type="spellEnd"/>
      <w:r w:rsidRPr="009C7438">
        <w:rPr>
          <w:rFonts w:ascii="Times New Roman" w:eastAsia="Times New Roman" w:hAnsi="Times New Roman" w:cs="Times New Roman"/>
          <w:color w:val="181818"/>
          <w:sz w:val="28"/>
          <w:szCs w:val="28"/>
          <w:lang w:eastAsia="ru-RU"/>
        </w:rPr>
        <w:t xml:space="preserve"> </w:t>
      </w:r>
      <w:r w:rsidR="00A10E3A" w:rsidRPr="009C7438">
        <w:rPr>
          <w:rFonts w:ascii="Times New Roman" w:eastAsia="Times New Roman" w:hAnsi="Times New Roman" w:cs="Times New Roman"/>
          <w:color w:val="181818"/>
          <w:sz w:val="28"/>
          <w:szCs w:val="28"/>
          <w:lang w:eastAsia="ru-RU"/>
        </w:rPr>
        <w:br/>
      </w:r>
    </w:p>
    <w:p w:rsidR="00A10E3A" w:rsidRDefault="00A10E3A" w:rsidP="00A10E3A">
      <w:pPr>
        <w:shd w:val="clear" w:color="auto" w:fill="FFFFFF"/>
        <w:spacing w:after="0" w:line="240" w:lineRule="auto"/>
        <w:jc w:val="center"/>
        <w:rPr>
          <w:rFonts w:ascii="Times New Roman" w:eastAsia="Times New Roman" w:hAnsi="Times New Roman" w:cs="Times New Roman"/>
          <w:b/>
          <w:color w:val="181818"/>
          <w:sz w:val="56"/>
          <w:szCs w:val="56"/>
          <w:lang w:eastAsia="ru-RU"/>
        </w:rPr>
      </w:pPr>
    </w:p>
    <w:p w:rsidR="00A10E3A" w:rsidRDefault="00A10E3A" w:rsidP="00A10E3A">
      <w:pPr>
        <w:shd w:val="clear" w:color="auto" w:fill="FFFFFF"/>
        <w:spacing w:after="0" w:line="240" w:lineRule="auto"/>
        <w:jc w:val="center"/>
        <w:rPr>
          <w:rFonts w:ascii="Times New Roman" w:eastAsia="Times New Roman" w:hAnsi="Times New Roman" w:cs="Times New Roman"/>
          <w:b/>
          <w:color w:val="181818"/>
          <w:sz w:val="56"/>
          <w:szCs w:val="56"/>
          <w:lang w:eastAsia="ru-RU"/>
        </w:rPr>
      </w:pPr>
    </w:p>
    <w:p w:rsidR="00A10E3A" w:rsidRDefault="00A10E3A" w:rsidP="00A10E3A">
      <w:pPr>
        <w:shd w:val="clear" w:color="auto" w:fill="FFFFFF"/>
        <w:spacing w:after="0" w:line="240" w:lineRule="auto"/>
        <w:jc w:val="center"/>
        <w:rPr>
          <w:rFonts w:ascii="Times New Roman" w:eastAsia="Times New Roman" w:hAnsi="Times New Roman" w:cs="Times New Roman"/>
          <w:b/>
          <w:color w:val="181818"/>
          <w:sz w:val="56"/>
          <w:szCs w:val="56"/>
          <w:lang w:eastAsia="ru-RU"/>
        </w:rPr>
      </w:pPr>
    </w:p>
    <w:p w:rsidR="00A10E3A" w:rsidRDefault="00A10E3A" w:rsidP="00A10E3A">
      <w:pPr>
        <w:shd w:val="clear" w:color="auto" w:fill="FFFFFF"/>
        <w:spacing w:after="0" w:line="240" w:lineRule="auto"/>
        <w:jc w:val="center"/>
        <w:rPr>
          <w:rFonts w:ascii="Times New Roman" w:eastAsia="Times New Roman" w:hAnsi="Times New Roman" w:cs="Times New Roman"/>
          <w:b/>
          <w:color w:val="181818"/>
          <w:sz w:val="56"/>
          <w:szCs w:val="56"/>
          <w:lang w:eastAsia="ru-RU"/>
        </w:rPr>
      </w:pPr>
    </w:p>
    <w:p w:rsidR="00A10E3A" w:rsidRDefault="00A10E3A" w:rsidP="009C7438">
      <w:pPr>
        <w:shd w:val="clear" w:color="auto" w:fill="FFFFFF"/>
        <w:spacing w:after="0" w:line="240" w:lineRule="auto"/>
        <w:rPr>
          <w:rFonts w:ascii="Times New Roman" w:eastAsia="Times New Roman" w:hAnsi="Times New Roman" w:cs="Times New Roman"/>
          <w:b/>
          <w:color w:val="181818"/>
          <w:sz w:val="56"/>
          <w:szCs w:val="56"/>
          <w:lang w:eastAsia="ru-RU"/>
        </w:rPr>
      </w:pPr>
    </w:p>
    <w:p w:rsidR="00191760" w:rsidRDefault="00191760" w:rsidP="00A10E3A">
      <w:pPr>
        <w:shd w:val="clear" w:color="auto" w:fill="FFFFFF"/>
        <w:spacing w:after="0" w:line="240" w:lineRule="auto"/>
        <w:jc w:val="center"/>
        <w:rPr>
          <w:rFonts w:ascii="Times New Roman" w:eastAsia="Times New Roman" w:hAnsi="Times New Roman" w:cs="Times New Roman"/>
          <w:b/>
          <w:color w:val="181818"/>
          <w:sz w:val="44"/>
          <w:szCs w:val="44"/>
          <w:lang w:eastAsia="ru-RU"/>
        </w:rPr>
      </w:pPr>
      <w:bookmarkStart w:id="0" w:name="_GoBack"/>
      <w:bookmarkEnd w:id="0"/>
    </w:p>
    <w:p w:rsidR="00191760" w:rsidRDefault="00191760" w:rsidP="00A10E3A">
      <w:pPr>
        <w:shd w:val="clear" w:color="auto" w:fill="FFFFFF"/>
        <w:spacing w:after="0" w:line="240" w:lineRule="auto"/>
        <w:jc w:val="center"/>
        <w:rPr>
          <w:rFonts w:ascii="Times New Roman" w:eastAsia="Times New Roman" w:hAnsi="Times New Roman" w:cs="Times New Roman"/>
          <w:b/>
          <w:color w:val="181818"/>
          <w:sz w:val="44"/>
          <w:szCs w:val="44"/>
          <w:lang w:eastAsia="ru-RU"/>
        </w:rPr>
      </w:pPr>
    </w:p>
    <w:p w:rsidR="00A10E3A" w:rsidRPr="009C7438" w:rsidRDefault="00A10E3A" w:rsidP="00A10E3A">
      <w:pPr>
        <w:shd w:val="clear" w:color="auto" w:fill="FFFFFF"/>
        <w:spacing w:after="0" w:line="240" w:lineRule="auto"/>
        <w:jc w:val="center"/>
        <w:rPr>
          <w:rFonts w:ascii="Times New Roman" w:eastAsia="Times New Roman" w:hAnsi="Times New Roman" w:cs="Times New Roman"/>
          <w:b/>
          <w:color w:val="FF0000"/>
          <w:sz w:val="40"/>
          <w:szCs w:val="40"/>
          <w:lang w:eastAsia="ru-RU"/>
        </w:rPr>
      </w:pPr>
      <w:r w:rsidRPr="009C7438">
        <w:rPr>
          <w:rFonts w:ascii="Times New Roman" w:eastAsia="Times New Roman" w:hAnsi="Times New Roman" w:cs="Times New Roman"/>
          <w:b/>
          <w:color w:val="FF0000"/>
          <w:sz w:val="40"/>
          <w:szCs w:val="40"/>
          <w:lang w:eastAsia="ru-RU"/>
        </w:rPr>
        <w:t>Консультация для родителей</w:t>
      </w:r>
      <w:r w:rsidR="00191760" w:rsidRPr="009C7438">
        <w:rPr>
          <w:rFonts w:ascii="Times New Roman" w:eastAsia="Times New Roman" w:hAnsi="Times New Roman" w:cs="Times New Roman"/>
          <w:b/>
          <w:color w:val="FF0000"/>
          <w:sz w:val="40"/>
          <w:szCs w:val="40"/>
          <w:lang w:eastAsia="ru-RU"/>
        </w:rPr>
        <w:t xml:space="preserve"> «</w:t>
      </w:r>
      <w:r w:rsidRPr="009C7438">
        <w:rPr>
          <w:rFonts w:ascii="Times New Roman" w:eastAsia="Times New Roman" w:hAnsi="Times New Roman" w:cs="Times New Roman"/>
          <w:b/>
          <w:color w:val="FF0000"/>
          <w:sz w:val="40"/>
          <w:szCs w:val="40"/>
          <w:lang w:eastAsia="ru-RU"/>
        </w:rPr>
        <w:t>Масленица</w:t>
      </w:r>
      <w:r w:rsidR="00191760" w:rsidRPr="009C7438">
        <w:rPr>
          <w:rFonts w:ascii="Times New Roman" w:eastAsia="Times New Roman" w:hAnsi="Times New Roman" w:cs="Times New Roman"/>
          <w:b/>
          <w:color w:val="FF0000"/>
          <w:sz w:val="40"/>
          <w:szCs w:val="40"/>
          <w:lang w:eastAsia="ru-RU"/>
        </w:rPr>
        <w:t>»</w:t>
      </w:r>
    </w:p>
    <w:p w:rsidR="00A10E3A" w:rsidRPr="00191760" w:rsidRDefault="009C7438" w:rsidP="00A10E3A">
      <w:pPr>
        <w:shd w:val="clear" w:color="auto" w:fill="FFFFFF"/>
        <w:spacing w:after="0" w:line="240" w:lineRule="auto"/>
        <w:jc w:val="both"/>
        <w:rPr>
          <w:rFonts w:ascii="Times New Roman" w:eastAsia="Times New Roman" w:hAnsi="Times New Roman" w:cs="Times New Roman"/>
          <w:b/>
          <w:color w:val="181818"/>
          <w:sz w:val="44"/>
          <w:szCs w:val="44"/>
          <w:lang w:eastAsia="ru-RU"/>
        </w:rPr>
      </w:pPr>
      <w:r>
        <w:rPr>
          <w:noProof/>
          <w:lang w:eastAsia="ru-RU"/>
        </w:rPr>
        <w:drawing>
          <wp:anchor distT="0" distB="0" distL="114300" distR="114300" simplePos="0" relativeHeight="251658240" behindDoc="0" locked="0" layoutInCell="1" allowOverlap="1">
            <wp:simplePos x="0" y="0"/>
            <wp:positionH relativeFrom="column">
              <wp:posOffset>1329690</wp:posOffset>
            </wp:positionH>
            <wp:positionV relativeFrom="paragraph">
              <wp:posOffset>208280</wp:posOffset>
            </wp:positionV>
            <wp:extent cx="3253740" cy="2980055"/>
            <wp:effectExtent l="0" t="0" r="3810" b="0"/>
            <wp:wrapNone/>
            <wp:docPr id="1" name="Рисунок 1" descr="https://pic.rutubelist.ru/video/88/cf/88cf182fb0d949b3a0a49a6857395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rutubelist.ru/video/88/cf/88cf182fb0d949b3a0a49a6857395f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3740" cy="298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E3A" w:rsidRPr="00191760">
        <w:rPr>
          <w:rFonts w:ascii="Times New Roman" w:eastAsia="Times New Roman" w:hAnsi="Times New Roman" w:cs="Times New Roman"/>
          <w:b/>
          <w:color w:val="181818"/>
          <w:sz w:val="44"/>
          <w:szCs w:val="44"/>
          <w:lang w:eastAsia="ru-RU"/>
        </w:rPr>
        <w:t> </w:t>
      </w:r>
    </w:p>
    <w:p w:rsidR="00A10E3A" w:rsidRPr="00A10E3A" w:rsidRDefault="00A10E3A" w:rsidP="00A10E3A">
      <w:pPr>
        <w:shd w:val="clear" w:color="auto" w:fill="FFFFFF"/>
        <w:spacing w:after="0" w:line="240" w:lineRule="auto"/>
        <w:jc w:val="both"/>
        <w:rPr>
          <w:rFonts w:ascii="Times New Roman" w:eastAsia="Times New Roman" w:hAnsi="Times New Roman" w:cs="Times New Roman"/>
          <w:b/>
          <w:color w:val="181818"/>
          <w:sz w:val="56"/>
          <w:szCs w:val="56"/>
          <w:lang w:eastAsia="ru-RU"/>
        </w:rPr>
      </w:pPr>
      <w:r w:rsidRPr="00A10E3A">
        <w:rPr>
          <w:rFonts w:ascii="Times New Roman" w:eastAsia="Times New Roman" w:hAnsi="Times New Roman" w:cs="Times New Roman"/>
          <w:b/>
          <w:color w:val="181818"/>
          <w:sz w:val="56"/>
          <w:szCs w:val="56"/>
          <w:lang w:eastAsia="ru-RU"/>
        </w:rPr>
        <w:t> </w:t>
      </w:r>
    </w:p>
    <w:p w:rsidR="00A10E3A" w:rsidRPr="00A10E3A" w:rsidRDefault="00A10E3A" w:rsidP="00A10E3A">
      <w:pPr>
        <w:shd w:val="clear" w:color="auto" w:fill="FFFFFF"/>
        <w:spacing w:after="0" w:line="240" w:lineRule="auto"/>
        <w:jc w:val="both"/>
        <w:rPr>
          <w:rFonts w:ascii="Times New Roman" w:eastAsia="Times New Roman" w:hAnsi="Times New Roman" w:cs="Times New Roman"/>
          <w:b/>
          <w:color w:val="181818"/>
          <w:sz w:val="40"/>
          <w:szCs w:val="40"/>
          <w:lang w:eastAsia="ru-RU"/>
        </w:rPr>
      </w:pPr>
      <w:r w:rsidRPr="00A10E3A">
        <w:rPr>
          <w:rFonts w:ascii="Times New Roman" w:eastAsia="Times New Roman" w:hAnsi="Times New Roman" w:cs="Times New Roman"/>
          <w:b/>
          <w:color w:val="181818"/>
          <w:sz w:val="40"/>
          <w:szCs w:val="40"/>
          <w:lang w:eastAsia="ru-RU"/>
        </w:rPr>
        <w:t> </w:t>
      </w:r>
    </w:p>
    <w:p w:rsidR="00A10E3A" w:rsidRPr="00A10E3A" w:rsidRDefault="00A10E3A" w:rsidP="00A10E3A">
      <w:pPr>
        <w:shd w:val="clear" w:color="auto" w:fill="FFFFFF"/>
        <w:spacing w:after="0" w:line="240" w:lineRule="auto"/>
        <w:jc w:val="both"/>
        <w:rPr>
          <w:rFonts w:ascii="Times New Roman" w:eastAsia="Times New Roman" w:hAnsi="Times New Roman" w:cs="Times New Roman"/>
          <w:color w:val="181818"/>
          <w:sz w:val="40"/>
          <w:szCs w:val="40"/>
          <w:lang w:eastAsia="ru-RU"/>
        </w:rPr>
      </w:pPr>
      <w:r w:rsidRPr="00A10E3A">
        <w:rPr>
          <w:rFonts w:ascii="Times New Roman" w:eastAsia="Times New Roman" w:hAnsi="Times New Roman" w:cs="Times New Roman"/>
          <w:color w:val="181818"/>
          <w:sz w:val="40"/>
          <w:szCs w:val="40"/>
          <w:lang w:eastAsia="ru-RU"/>
        </w:rPr>
        <w:t> </w:t>
      </w:r>
    </w:p>
    <w:p w:rsidR="00A10E3A" w:rsidRPr="00A10E3A" w:rsidRDefault="00A10E3A" w:rsidP="00A10E3A">
      <w:pPr>
        <w:shd w:val="clear" w:color="auto" w:fill="FFFFFF"/>
        <w:spacing w:after="0" w:line="240" w:lineRule="auto"/>
        <w:rPr>
          <w:rFonts w:ascii="Arial" w:eastAsia="Times New Roman" w:hAnsi="Arial" w:cs="Arial"/>
          <w:color w:val="181818"/>
          <w:sz w:val="40"/>
          <w:szCs w:val="40"/>
          <w:lang w:eastAsia="ru-RU"/>
        </w:rPr>
      </w:pPr>
      <w:r w:rsidRPr="00A10E3A">
        <w:rPr>
          <w:rFonts w:ascii="Arial" w:eastAsia="Times New Roman" w:hAnsi="Arial" w:cs="Arial"/>
          <w:color w:val="181818"/>
          <w:sz w:val="40"/>
          <w:szCs w:val="40"/>
          <w:lang w:eastAsia="ru-RU"/>
        </w:rPr>
        <w:t> </w:t>
      </w:r>
    </w:p>
    <w:p w:rsidR="00A10E3A" w:rsidRPr="00A10E3A" w:rsidRDefault="00A10E3A" w:rsidP="00A10E3A">
      <w:pPr>
        <w:shd w:val="clear" w:color="auto" w:fill="FFFFFF"/>
        <w:spacing w:after="0" w:line="240" w:lineRule="auto"/>
        <w:jc w:val="center"/>
        <w:rPr>
          <w:rFonts w:ascii="Arial" w:eastAsia="Times New Roman" w:hAnsi="Arial" w:cs="Arial"/>
          <w:color w:val="181818"/>
          <w:sz w:val="40"/>
          <w:szCs w:val="40"/>
          <w:lang w:eastAsia="ru-RU"/>
        </w:rPr>
      </w:pPr>
      <w:r w:rsidRPr="00A10E3A">
        <w:rPr>
          <w:rFonts w:ascii="Arial" w:eastAsia="Times New Roman" w:hAnsi="Arial" w:cs="Arial"/>
          <w:color w:val="181818"/>
          <w:sz w:val="40"/>
          <w:szCs w:val="40"/>
          <w:lang w:eastAsia="ru-RU"/>
        </w:rPr>
        <w:t> </w:t>
      </w:r>
    </w:p>
    <w:p w:rsidR="00A10E3A" w:rsidRPr="00A10E3A" w:rsidRDefault="00A10E3A" w:rsidP="00A10E3A">
      <w:pPr>
        <w:shd w:val="clear" w:color="auto" w:fill="FFFFFF"/>
        <w:spacing w:after="0" w:line="240" w:lineRule="auto"/>
        <w:jc w:val="both"/>
        <w:rPr>
          <w:rFonts w:ascii="Arial" w:eastAsia="Times New Roman" w:hAnsi="Arial" w:cs="Arial"/>
          <w:color w:val="181818"/>
          <w:sz w:val="40"/>
          <w:szCs w:val="40"/>
          <w:lang w:eastAsia="ru-RU"/>
        </w:rPr>
      </w:pPr>
      <w:r w:rsidRPr="00A10E3A">
        <w:rPr>
          <w:rFonts w:ascii="Arial" w:eastAsia="Times New Roman" w:hAnsi="Arial" w:cs="Arial"/>
          <w:color w:val="181818"/>
          <w:sz w:val="40"/>
          <w:szCs w:val="40"/>
          <w:lang w:eastAsia="ru-RU"/>
        </w:rPr>
        <w:t> </w:t>
      </w:r>
    </w:p>
    <w:p w:rsidR="00A10E3A" w:rsidRPr="00A10E3A" w:rsidRDefault="00A10E3A" w:rsidP="00A10E3A">
      <w:pPr>
        <w:shd w:val="clear" w:color="auto" w:fill="FFFFFF"/>
        <w:spacing w:after="0" w:line="240" w:lineRule="auto"/>
        <w:rPr>
          <w:rFonts w:ascii="Arial" w:eastAsia="Times New Roman" w:hAnsi="Arial" w:cs="Arial"/>
          <w:color w:val="181818"/>
          <w:sz w:val="40"/>
          <w:szCs w:val="40"/>
          <w:lang w:eastAsia="ru-RU"/>
        </w:rPr>
      </w:pPr>
      <w:r w:rsidRPr="00A10E3A">
        <w:rPr>
          <w:rFonts w:ascii="Arial" w:eastAsia="Times New Roman" w:hAnsi="Arial" w:cs="Arial"/>
          <w:color w:val="181818"/>
          <w:sz w:val="40"/>
          <w:szCs w:val="40"/>
          <w:lang w:eastAsia="ru-RU"/>
        </w:rPr>
        <w:t> </w:t>
      </w:r>
    </w:p>
    <w:p w:rsidR="00A10E3A" w:rsidRPr="00A10E3A" w:rsidRDefault="00A10E3A" w:rsidP="00A10E3A">
      <w:pPr>
        <w:shd w:val="clear" w:color="auto" w:fill="FFFFFF"/>
        <w:spacing w:after="0" w:line="240" w:lineRule="auto"/>
        <w:jc w:val="center"/>
        <w:rPr>
          <w:rFonts w:ascii="Arial" w:eastAsia="Times New Roman" w:hAnsi="Arial" w:cs="Arial"/>
          <w:color w:val="181818"/>
          <w:sz w:val="21"/>
          <w:szCs w:val="21"/>
          <w:lang w:eastAsia="ru-RU"/>
        </w:rPr>
      </w:pPr>
      <w:r w:rsidRPr="00A10E3A">
        <w:rPr>
          <w:rFonts w:ascii="Arial" w:eastAsia="Times New Roman" w:hAnsi="Arial" w:cs="Arial"/>
          <w:color w:val="181818"/>
          <w:sz w:val="28"/>
          <w:szCs w:val="28"/>
          <w:lang w:eastAsia="ru-RU"/>
        </w:rPr>
        <w:t> </w:t>
      </w: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p>
    <w:p w:rsidR="00A10E3A" w:rsidRDefault="00A10E3A" w:rsidP="00A10E3A">
      <w:pPr>
        <w:shd w:val="clear" w:color="auto" w:fill="FFFFFF"/>
        <w:spacing w:after="0" w:line="240" w:lineRule="auto"/>
        <w:jc w:val="both"/>
        <w:rPr>
          <w:rFonts w:ascii="Arial" w:eastAsia="Times New Roman" w:hAnsi="Arial" w:cs="Arial"/>
          <w:color w:val="181818"/>
          <w:sz w:val="28"/>
          <w:szCs w:val="28"/>
          <w:lang w:eastAsia="ru-RU"/>
        </w:rPr>
      </w:pPr>
      <w:r w:rsidRPr="00A10E3A">
        <w:rPr>
          <w:rFonts w:ascii="Arial" w:eastAsia="Times New Roman" w:hAnsi="Arial" w:cs="Arial"/>
          <w:color w:val="181818"/>
          <w:sz w:val="28"/>
          <w:szCs w:val="28"/>
          <w:lang w:eastAsia="ru-RU"/>
        </w:rPr>
        <w:t> </w:t>
      </w:r>
    </w:p>
    <w:p w:rsidR="009C7438" w:rsidRDefault="009C7438" w:rsidP="00A10E3A">
      <w:pPr>
        <w:shd w:val="clear" w:color="auto" w:fill="FFFFFF"/>
        <w:spacing w:after="0" w:line="240" w:lineRule="auto"/>
        <w:jc w:val="both"/>
        <w:rPr>
          <w:rFonts w:ascii="Arial" w:eastAsia="Times New Roman" w:hAnsi="Arial" w:cs="Arial"/>
          <w:color w:val="181818"/>
          <w:sz w:val="28"/>
          <w:szCs w:val="28"/>
          <w:lang w:eastAsia="ru-RU"/>
        </w:rPr>
      </w:pPr>
    </w:p>
    <w:p w:rsidR="009C7438" w:rsidRPr="00A10E3A" w:rsidRDefault="009C7438" w:rsidP="00A10E3A">
      <w:pPr>
        <w:shd w:val="clear" w:color="auto" w:fill="FFFFFF"/>
        <w:spacing w:after="0" w:line="240" w:lineRule="auto"/>
        <w:jc w:val="both"/>
        <w:rPr>
          <w:rFonts w:ascii="Arial" w:eastAsia="Times New Roman" w:hAnsi="Arial" w:cs="Arial"/>
          <w:color w:val="181818"/>
          <w:sz w:val="21"/>
          <w:szCs w:val="21"/>
          <w:lang w:eastAsia="ru-RU"/>
        </w:rPr>
      </w:pPr>
    </w:p>
    <w:p w:rsidR="00191760" w:rsidRDefault="00191760" w:rsidP="00A10E3A">
      <w:pPr>
        <w:shd w:val="clear" w:color="auto" w:fill="FFFFFF"/>
        <w:spacing w:after="0" w:line="240" w:lineRule="auto"/>
        <w:jc w:val="both"/>
        <w:rPr>
          <w:rFonts w:ascii="Times New Roman" w:eastAsia="Times New Roman" w:hAnsi="Times New Roman" w:cs="Times New Roman"/>
          <w:bCs/>
          <w:color w:val="181818"/>
          <w:sz w:val="28"/>
          <w:szCs w:val="28"/>
          <w:lang w:eastAsia="ru-RU"/>
        </w:rPr>
      </w:pPr>
    </w:p>
    <w:p w:rsidR="00191760" w:rsidRDefault="00191760" w:rsidP="009C7438">
      <w:pPr>
        <w:shd w:val="clear" w:color="auto" w:fill="FFFFFF"/>
        <w:spacing w:after="0" w:line="240" w:lineRule="auto"/>
        <w:ind w:left="-567" w:right="-1" w:firstLine="567"/>
        <w:jc w:val="both"/>
        <w:rPr>
          <w:rFonts w:ascii="Times New Roman" w:eastAsia="Times New Roman" w:hAnsi="Times New Roman" w:cs="Times New Roman"/>
          <w:bCs/>
          <w:color w:val="181818"/>
          <w:sz w:val="28"/>
          <w:szCs w:val="28"/>
          <w:lang w:eastAsia="ru-RU"/>
        </w:rPr>
      </w:pP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lastRenderedPageBreak/>
        <w:t>Масленица –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Вот на что стоит обратить внимание:</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Во-первых, обратите внимание, что масленица –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 xml:space="preserve">Во-вторых, испеките вместе с ребенком блины, сделайте акцент на том, что это главное угощение в масленицу. Спросите, на что похож блин. Возможно, малыш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 — говорили в народе. Кстати, неплохо между делом знакомить малыша с масленичными пословицами, поговорками, присловьями, песнями. Например, «Не все коту Масленица, будет и Великий пост», «Не жизнь, а Масленица», «Масленица – </w:t>
      </w:r>
      <w:proofErr w:type="spellStart"/>
      <w:r w:rsidRPr="00A10E3A">
        <w:rPr>
          <w:rFonts w:ascii="Times New Roman" w:eastAsia="Times New Roman" w:hAnsi="Times New Roman" w:cs="Times New Roman"/>
          <w:bCs/>
          <w:color w:val="181818"/>
          <w:sz w:val="28"/>
          <w:szCs w:val="28"/>
          <w:lang w:eastAsia="ru-RU"/>
        </w:rPr>
        <w:t>объедуха</w:t>
      </w:r>
      <w:proofErr w:type="spellEnd"/>
      <w:r w:rsidRPr="00A10E3A">
        <w:rPr>
          <w:rFonts w:ascii="Times New Roman" w:eastAsia="Times New Roman" w:hAnsi="Times New Roman" w:cs="Times New Roman"/>
          <w:bCs/>
          <w:color w:val="181818"/>
          <w:sz w:val="28"/>
          <w:szCs w:val="28"/>
          <w:lang w:eastAsia="ru-RU"/>
        </w:rPr>
        <w:t xml:space="preserve">, деньгам </w:t>
      </w:r>
      <w:proofErr w:type="spellStart"/>
      <w:r w:rsidRPr="00A10E3A">
        <w:rPr>
          <w:rFonts w:ascii="Times New Roman" w:eastAsia="Times New Roman" w:hAnsi="Times New Roman" w:cs="Times New Roman"/>
          <w:bCs/>
          <w:color w:val="181818"/>
          <w:sz w:val="28"/>
          <w:szCs w:val="28"/>
          <w:lang w:eastAsia="ru-RU"/>
        </w:rPr>
        <w:t>приберуха</w:t>
      </w:r>
      <w:proofErr w:type="spellEnd"/>
      <w:r w:rsidRPr="00A10E3A">
        <w:rPr>
          <w:rFonts w:ascii="Times New Roman" w:eastAsia="Times New Roman" w:hAnsi="Times New Roman" w:cs="Times New Roman"/>
          <w:bCs/>
          <w:color w:val="181818"/>
          <w:sz w:val="28"/>
          <w:szCs w:val="28"/>
          <w:lang w:eastAsia="ru-RU"/>
        </w:rPr>
        <w:t>»</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В-третьих, упомяните главные масленичные развлечения: катание на лошадях, катание с ледяных гор, кулачные бои, взятие снежного городка, чествование молодоженов, проводы и сожжение чучела Масленицы, ритуал прощения-прощания. Возможно, ребенок станет зрителем или участником какого-либо зрелища.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твоя жизнь. Научите ребенка просить прощение у близких людей, сами покажите пример.</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О масленице можно говорить много и долго. Но маленький ребенок быстро устает, поэтому, надо ярко и эмоционально поведать ему о главном, что запомнилось бы надолго и сделало бы масленицу одним из любимых праздников в году!</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 Ветру, Дождю и т.д. Даже название праздника, получившее широкое распространение в народе, идолопоклонническое. В 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 xml:space="preserve">На масленичной неделе взрослые и дети прощаются с зимой. Но чтобы она не обиделась на людей и не загостилась надолго, делать это следует по всем правилам. </w:t>
      </w:r>
      <w:r w:rsidRPr="00A10E3A">
        <w:rPr>
          <w:rFonts w:ascii="Times New Roman" w:eastAsia="Times New Roman" w:hAnsi="Times New Roman" w:cs="Times New Roman"/>
          <w:bCs/>
          <w:color w:val="181818"/>
          <w:sz w:val="28"/>
          <w:szCs w:val="28"/>
          <w:lang w:eastAsia="ru-RU"/>
        </w:rPr>
        <w:lastRenderedPageBreak/>
        <w:t>Поэтому празднуют масленицу основательно. Каждый из семи дней праздника имеет свои традиции.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Понедельник: встреча</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Иногда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матушкой-зимой, которую нужно ублажить, как следует, прежде чем попрощаться и принести в жертву богам.</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Надо сказать, хорошая, развивающая память, традиция. Предложите и вы ребенку выучить стихотворение о Масленице. Например, такое:</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Мы давно блинов не ели,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 xml:space="preserve">Мы </w:t>
      </w:r>
      <w:proofErr w:type="spellStart"/>
      <w:r w:rsidRPr="00A10E3A">
        <w:rPr>
          <w:rFonts w:ascii="Times New Roman" w:eastAsia="Times New Roman" w:hAnsi="Times New Roman" w:cs="Times New Roman"/>
          <w:bCs/>
          <w:color w:val="181818"/>
          <w:sz w:val="28"/>
          <w:szCs w:val="28"/>
          <w:lang w:eastAsia="ru-RU"/>
        </w:rPr>
        <w:t>блиночков</w:t>
      </w:r>
      <w:proofErr w:type="spellEnd"/>
      <w:r w:rsidRPr="00A10E3A">
        <w:rPr>
          <w:rFonts w:ascii="Times New Roman" w:eastAsia="Times New Roman" w:hAnsi="Times New Roman" w:cs="Times New Roman"/>
          <w:bCs/>
          <w:color w:val="181818"/>
          <w:sz w:val="28"/>
          <w:szCs w:val="28"/>
          <w:lang w:eastAsia="ru-RU"/>
        </w:rPr>
        <w:t xml:space="preserve"> захотели,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Ой, блины мои, блины,</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 xml:space="preserve">Ой, </w:t>
      </w:r>
      <w:proofErr w:type="spellStart"/>
      <w:r w:rsidRPr="00A10E3A">
        <w:rPr>
          <w:rFonts w:ascii="Times New Roman" w:eastAsia="Times New Roman" w:hAnsi="Times New Roman" w:cs="Times New Roman"/>
          <w:bCs/>
          <w:color w:val="181818"/>
          <w:sz w:val="28"/>
          <w:szCs w:val="28"/>
          <w:lang w:eastAsia="ru-RU"/>
        </w:rPr>
        <w:t>блиночки</w:t>
      </w:r>
      <w:proofErr w:type="spellEnd"/>
      <w:r w:rsidRPr="00A10E3A">
        <w:rPr>
          <w:rFonts w:ascii="Times New Roman" w:eastAsia="Times New Roman" w:hAnsi="Times New Roman" w:cs="Times New Roman"/>
          <w:bCs/>
          <w:color w:val="181818"/>
          <w:sz w:val="28"/>
          <w:szCs w:val="28"/>
          <w:lang w:eastAsia="ru-RU"/>
        </w:rPr>
        <w:t xml:space="preserve"> мои.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Моя старшая сестрица,</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Печь блины ты мастерица,</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Напекла она поесть</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Сотен пять, а может, шесть.</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Все это веселье сопровождалось поеданием блинов, которые символизировали солнце, залог плодородного урожая.</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 xml:space="preserve">Вторник: </w:t>
      </w:r>
      <w:proofErr w:type="spellStart"/>
      <w:r w:rsidRPr="00A10E3A">
        <w:rPr>
          <w:rFonts w:ascii="Times New Roman" w:eastAsia="Times New Roman" w:hAnsi="Times New Roman" w:cs="Times New Roman"/>
          <w:bCs/>
          <w:color w:val="181818"/>
          <w:sz w:val="28"/>
          <w:szCs w:val="28"/>
          <w:lang w:eastAsia="ru-RU"/>
        </w:rPr>
        <w:t>заигрыш</w:t>
      </w:r>
      <w:proofErr w:type="spellEnd"/>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Это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Среда: лакомка</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Четверг: разгуляй</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Блины пекут каждый день с понедельника, но особенно много — с четверга по воскресенье. Традиция печь блины была на Руси еще со времен поклонения языческим богам. Именно бога солнца. Ярило призывали прогнать зиму, а круглый румяный блин очень похож на солнце.</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Кажется, в этот день веселье достигало своего апогея. Дети постарше и взрослые были увлечены массовыми играми и забавами.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сбить с ног соперника. Эта игра-стратегия учит ребенка маневрировать, вести тактическое «состязание», тренирует координацию движений.</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lastRenderedPageBreak/>
        <w:t>Не менее популярны так называемые «карельские гонки». В них участие может принять и два человека, и двадцать. Задача соперников так разогнать санки с горки, чтобы проехать дальше других участников эстафеты.</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Пятница: тещины вечерки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 Незамужние девушки в этот день пекли блины и выходили на улицу, неся тарелку с «пшеничными солнышком» на голове. Парень, которому нравилась девушка, пробовал ее блины, чтобы понять, хорошая ли она хозяйка.</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 xml:space="preserve">Суббота: </w:t>
      </w:r>
      <w:proofErr w:type="spellStart"/>
      <w:r w:rsidRPr="00A10E3A">
        <w:rPr>
          <w:rFonts w:ascii="Times New Roman" w:eastAsia="Times New Roman" w:hAnsi="Times New Roman" w:cs="Times New Roman"/>
          <w:bCs/>
          <w:color w:val="181818"/>
          <w:sz w:val="28"/>
          <w:szCs w:val="28"/>
          <w:lang w:eastAsia="ru-RU"/>
        </w:rPr>
        <w:t>золовкины</w:t>
      </w:r>
      <w:proofErr w:type="spellEnd"/>
      <w:r w:rsidRPr="00A10E3A">
        <w:rPr>
          <w:rFonts w:ascii="Times New Roman" w:eastAsia="Times New Roman" w:hAnsi="Times New Roman" w:cs="Times New Roman"/>
          <w:bCs/>
          <w:color w:val="181818"/>
          <w:sz w:val="28"/>
          <w:szCs w:val="28"/>
          <w:lang w:eastAsia="ru-RU"/>
        </w:rPr>
        <w:t xml:space="preserve"> посиделки</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Воскресенье: прощенный день</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w:t>
      </w:r>
    </w:p>
    <w:p w:rsidR="00A10E3A" w:rsidRPr="00A10E3A" w:rsidRDefault="00A10E3A" w:rsidP="009C7438">
      <w:pPr>
        <w:shd w:val="clear" w:color="auto" w:fill="FFFFFF"/>
        <w:spacing w:after="0" w:line="240" w:lineRule="auto"/>
        <w:ind w:left="-142" w:right="-1" w:firstLine="426"/>
        <w:jc w:val="both"/>
        <w:rPr>
          <w:rFonts w:ascii="Times New Roman" w:eastAsia="Times New Roman" w:hAnsi="Times New Roman" w:cs="Times New Roman"/>
          <w:color w:val="181818"/>
          <w:sz w:val="21"/>
          <w:szCs w:val="21"/>
          <w:lang w:eastAsia="ru-RU"/>
        </w:rPr>
      </w:pPr>
      <w:r w:rsidRPr="00A10E3A">
        <w:rPr>
          <w:rFonts w:ascii="Times New Roman" w:eastAsia="Times New Roman" w:hAnsi="Times New Roman" w:cs="Times New Roman"/>
          <w:bCs/>
          <w:color w:val="181818"/>
          <w:sz w:val="28"/>
          <w:szCs w:val="28"/>
          <w:lang w:eastAsia="ru-RU"/>
        </w:rPr>
        <w:t>Кстати, в выпечке блинов обычно были задействованы и дети. Малышам доверяли смазывать сковороду маслом, а дети постарше замешивали тесто. Проводы зимы объединяли всю семью, в очередной раз, напоминая о том, что нужно быть дружными, заботливыми и внимательными по отношению друг к другу.</w:t>
      </w:r>
    </w:p>
    <w:p w:rsidR="00AC1EB8" w:rsidRPr="00A10E3A" w:rsidRDefault="00AC1EB8" w:rsidP="009C7438">
      <w:pPr>
        <w:ind w:left="-142" w:right="-1" w:firstLine="426"/>
        <w:jc w:val="both"/>
        <w:rPr>
          <w:rFonts w:ascii="Times New Roman" w:hAnsi="Times New Roman" w:cs="Times New Roman"/>
        </w:rPr>
      </w:pPr>
    </w:p>
    <w:sectPr w:rsidR="00AC1EB8" w:rsidRPr="00A10E3A" w:rsidSect="009C7438">
      <w:pgSz w:w="11906" w:h="16838"/>
      <w:pgMar w:top="1134" w:right="567" w:bottom="1134" w:left="1418" w:header="709" w:footer="709" w:gutter="0"/>
      <w:pgBorders w:display="firstPage"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CA"/>
    <w:rsid w:val="00191760"/>
    <w:rsid w:val="00714C75"/>
    <w:rsid w:val="009C7438"/>
    <w:rsid w:val="00A10E3A"/>
    <w:rsid w:val="00AC1EB8"/>
    <w:rsid w:val="00B7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A516-426B-471B-9A08-21761834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1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User</cp:lastModifiedBy>
  <cp:revision>7</cp:revision>
  <dcterms:created xsi:type="dcterms:W3CDTF">2023-02-28T08:56:00Z</dcterms:created>
  <dcterms:modified xsi:type="dcterms:W3CDTF">2024-03-15T12:15:00Z</dcterms:modified>
</cp:coreProperties>
</file>