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14D" w:rsidRPr="004C0811" w:rsidRDefault="007C014D" w:rsidP="007C014D">
      <w:pPr>
        <w:shd w:val="clear" w:color="auto" w:fill="FFFFFF"/>
        <w:spacing w:after="0" w:line="240" w:lineRule="auto"/>
        <w:ind w:left="-284" w:firstLine="710"/>
        <w:jc w:val="center"/>
        <w:outlineLvl w:val="0"/>
        <w:rPr>
          <w:rFonts w:ascii="Times New Roman" w:eastAsia="Times New Roman" w:hAnsi="Times New Roman" w:cs="Times New Roman"/>
          <w:b/>
          <w:color w:val="0070C0"/>
          <w:kern w:val="36"/>
          <w:sz w:val="40"/>
          <w:szCs w:val="40"/>
          <w:lang w:eastAsia="ru-RU"/>
        </w:rPr>
      </w:pPr>
      <w:r w:rsidRPr="004C0811">
        <w:rPr>
          <w:rFonts w:ascii="Times New Roman" w:eastAsia="Times New Roman" w:hAnsi="Times New Roman" w:cs="Times New Roman"/>
          <w:b/>
          <w:color w:val="0070C0"/>
          <w:kern w:val="36"/>
          <w:sz w:val="40"/>
          <w:szCs w:val="40"/>
          <w:lang w:eastAsia="ru-RU"/>
        </w:rPr>
        <w:t>Дети-пешеходы</w:t>
      </w:r>
    </w:p>
    <w:p w:rsidR="007C014D" w:rsidRPr="007C014D" w:rsidRDefault="007C014D" w:rsidP="007C014D">
      <w:pPr>
        <w:shd w:val="clear" w:color="auto" w:fill="FFFFFF"/>
        <w:spacing w:after="0" w:line="240" w:lineRule="auto"/>
        <w:ind w:left="-284" w:firstLine="710"/>
        <w:jc w:val="center"/>
        <w:outlineLvl w:val="0"/>
        <w:rPr>
          <w:rFonts w:ascii="Arial" w:eastAsia="Times New Roman" w:hAnsi="Arial" w:cs="Arial"/>
          <w:color w:val="000000"/>
          <w:kern w:val="36"/>
          <w:sz w:val="48"/>
          <w:szCs w:val="48"/>
          <w:lang w:eastAsia="ru-RU"/>
        </w:rPr>
      </w:pPr>
    </w:p>
    <w:p w:rsidR="007C014D" w:rsidRPr="004C0811" w:rsidRDefault="007C014D" w:rsidP="007C014D">
      <w:pPr>
        <w:shd w:val="clear" w:color="auto" w:fill="FFFFFF"/>
        <w:spacing w:after="0" w:line="240" w:lineRule="auto"/>
        <w:ind w:left="-284" w:firstLine="710"/>
        <w:jc w:val="both"/>
        <w:rPr>
          <w:rFonts w:ascii="Times New Roman" w:eastAsia="Times New Roman" w:hAnsi="Times New Roman" w:cs="Times New Roman"/>
          <w:color w:val="000000"/>
          <w:sz w:val="28"/>
          <w:szCs w:val="28"/>
          <w:lang w:eastAsia="ru-RU"/>
        </w:rPr>
      </w:pPr>
      <w:r w:rsidRPr="004C0811">
        <w:rPr>
          <w:rFonts w:ascii="Times New Roman" w:eastAsia="Times New Roman" w:hAnsi="Times New Roman" w:cs="Times New Roman"/>
          <w:noProof/>
          <w:color w:val="000000"/>
          <w:kern w:val="36"/>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17145</wp:posOffset>
            </wp:positionV>
            <wp:extent cx="2480945" cy="1885950"/>
            <wp:effectExtent l="0" t="0" r="0" b="0"/>
            <wp:wrapSquare wrapText="bothSides"/>
            <wp:docPr id="1" name="Рисунок 1" descr="d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8902" cy="1891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811">
        <w:rPr>
          <w:rFonts w:ascii="Times New Roman" w:eastAsia="Times New Roman" w:hAnsi="Times New Roman" w:cs="Times New Roman"/>
          <w:color w:val="000000"/>
          <w:sz w:val="28"/>
          <w:szCs w:val="28"/>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7C014D" w:rsidRPr="004C0811" w:rsidRDefault="007C014D" w:rsidP="007C014D">
      <w:pPr>
        <w:shd w:val="clear" w:color="auto" w:fill="FFFFFF"/>
        <w:spacing w:after="0" w:line="240" w:lineRule="auto"/>
        <w:ind w:left="-284" w:firstLine="710"/>
        <w:jc w:val="both"/>
        <w:rPr>
          <w:rFonts w:ascii="Times New Roman" w:eastAsia="Times New Roman" w:hAnsi="Times New Roman" w:cs="Times New Roman"/>
          <w:color w:val="000000"/>
          <w:sz w:val="28"/>
          <w:szCs w:val="28"/>
          <w:lang w:eastAsia="ru-RU"/>
        </w:rPr>
      </w:pPr>
      <w:r w:rsidRPr="004C0811">
        <w:rPr>
          <w:rFonts w:ascii="Times New Roman" w:eastAsia="Times New Roman" w:hAnsi="Times New Roman" w:cs="Times New Roman"/>
          <w:color w:val="000000"/>
          <w:sz w:val="28"/>
          <w:szCs w:val="28"/>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7C014D" w:rsidRPr="004C0811" w:rsidRDefault="007C014D" w:rsidP="007C014D">
      <w:pPr>
        <w:shd w:val="clear" w:color="auto" w:fill="FFFFFF"/>
        <w:spacing w:after="0" w:line="240" w:lineRule="auto"/>
        <w:ind w:left="-284" w:firstLine="710"/>
        <w:jc w:val="both"/>
        <w:rPr>
          <w:rFonts w:ascii="Times New Roman" w:eastAsia="Times New Roman" w:hAnsi="Times New Roman" w:cs="Times New Roman"/>
          <w:color w:val="000000"/>
          <w:sz w:val="28"/>
          <w:szCs w:val="28"/>
          <w:lang w:eastAsia="ru-RU"/>
        </w:rPr>
      </w:pPr>
      <w:r w:rsidRPr="004C0811">
        <w:rPr>
          <w:rFonts w:ascii="Times New Roman" w:eastAsia="Times New Roman" w:hAnsi="Times New Roman" w:cs="Times New Roman"/>
          <w:color w:val="000000"/>
          <w:sz w:val="28"/>
          <w:szCs w:val="28"/>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7C014D" w:rsidRPr="004C0811" w:rsidRDefault="007C014D" w:rsidP="007C014D">
      <w:pPr>
        <w:shd w:val="clear" w:color="auto" w:fill="FFFFFF"/>
        <w:spacing w:after="0" w:line="240" w:lineRule="auto"/>
        <w:ind w:left="-284" w:firstLine="710"/>
        <w:jc w:val="both"/>
        <w:rPr>
          <w:rFonts w:ascii="Times New Roman" w:eastAsia="Times New Roman" w:hAnsi="Times New Roman" w:cs="Times New Roman"/>
          <w:color w:val="000000"/>
          <w:sz w:val="28"/>
          <w:szCs w:val="28"/>
          <w:lang w:eastAsia="ru-RU"/>
        </w:rPr>
      </w:pPr>
      <w:r w:rsidRPr="004C0811">
        <w:rPr>
          <w:rFonts w:ascii="Times New Roman" w:eastAsia="Times New Roman" w:hAnsi="Times New Roman" w:cs="Times New Roman"/>
          <w:color w:val="000000"/>
          <w:sz w:val="28"/>
          <w:szCs w:val="28"/>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7C014D" w:rsidRPr="004C0811" w:rsidRDefault="007C014D" w:rsidP="007C014D">
      <w:pPr>
        <w:shd w:val="clear" w:color="auto" w:fill="FFFFFF"/>
        <w:spacing w:after="0" w:line="240" w:lineRule="auto"/>
        <w:ind w:left="-284" w:firstLine="710"/>
        <w:jc w:val="both"/>
        <w:rPr>
          <w:rFonts w:ascii="Times New Roman" w:eastAsia="Times New Roman" w:hAnsi="Times New Roman" w:cs="Times New Roman"/>
          <w:color w:val="000000"/>
          <w:sz w:val="28"/>
          <w:szCs w:val="28"/>
          <w:lang w:eastAsia="ru-RU"/>
        </w:rPr>
      </w:pPr>
      <w:r w:rsidRPr="004C0811">
        <w:rPr>
          <w:rFonts w:ascii="Times New Roman" w:eastAsia="Times New Roman" w:hAnsi="Times New Roman" w:cs="Times New Roman"/>
          <w:color w:val="000000"/>
          <w:sz w:val="28"/>
          <w:szCs w:val="28"/>
          <w:lang w:eastAsia="ru-RU"/>
        </w:rPr>
        <w:t>3) Если нет обозначенного пешеходного перехода, ты можешь переходить улицу на перекрестках по линиям тротуаров или обочин.</w:t>
      </w:r>
    </w:p>
    <w:p w:rsidR="007C014D" w:rsidRPr="004C0811" w:rsidRDefault="007C014D" w:rsidP="007C014D">
      <w:pPr>
        <w:shd w:val="clear" w:color="auto" w:fill="FFFFFF"/>
        <w:spacing w:after="0" w:line="240" w:lineRule="auto"/>
        <w:ind w:left="-284" w:firstLine="710"/>
        <w:jc w:val="both"/>
        <w:rPr>
          <w:rFonts w:ascii="Times New Roman" w:eastAsia="Times New Roman" w:hAnsi="Times New Roman" w:cs="Times New Roman"/>
          <w:color w:val="000000"/>
          <w:sz w:val="28"/>
          <w:szCs w:val="28"/>
          <w:lang w:eastAsia="ru-RU"/>
        </w:rPr>
      </w:pPr>
      <w:r w:rsidRPr="004C0811">
        <w:rPr>
          <w:rFonts w:ascii="Times New Roman" w:eastAsia="Times New Roman" w:hAnsi="Times New Roman" w:cs="Times New Roman"/>
          <w:color w:val="000000"/>
          <w:sz w:val="28"/>
          <w:szCs w:val="28"/>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7C014D" w:rsidRPr="004C0811" w:rsidRDefault="007C014D" w:rsidP="007C014D">
      <w:pPr>
        <w:shd w:val="clear" w:color="auto" w:fill="FFFFFF"/>
        <w:spacing w:after="0" w:line="240" w:lineRule="auto"/>
        <w:ind w:left="-284" w:firstLine="710"/>
        <w:jc w:val="both"/>
        <w:rPr>
          <w:rFonts w:ascii="Times New Roman" w:eastAsia="Times New Roman" w:hAnsi="Times New Roman" w:cs="Times New Roman"/>
          <w:color w:val="000000"/>
          <w:sz w:val="28"/>
          <w:szCs w:val="28"/>
          <w:lang w:eastAsia="ru-RU"/>
        </w:rPr>
      </w:pPr>
      <w:r w:rsidRPr="004C0811">
        <w:rPr>
          <w:rFonts w:ascii="Times New Roman" w:eastAsia="Times New Roman" w:hAnsi="Times New Roman" w:cs="Times New Roman"/>
          <w:color w:val="000000"/>
          <w:sz w:val="28"/>
          <w:szCs w:val="28"/>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7C014D" w:rsidRPr="004C0811" w:rsidRDefault="007C014D" w:rsidP="007C014D">
      <w:pPr>
        <w:shd w:val="clear" w:color="auto" w:fill="FFFFFF"/>
        <w:spacing w:after="0" w:line="240" w:lineRule="auto"/>
        <w:ind w:left="-284" w:firstLine="710"/>
        <w:jc w:val="both"/>
        <w:rPr>
          <w:rFonts w:ascii="Times New Roman" w:eastAsia="Times New Roman" w:hAnsi="Times New Roman" w:cs="Times New Roman"/>
          <w:color w:val="000000"/>
          <w:sz w:val="28"/>
          <w:szCs w:val="28"/>
          <w:lang w:eastAsia="ru-RU"/>
        </w:rPr>
      </w:pPr>
      <w:r w:rsidRPr="004C0811">
        <w:rPr>
          <w:rFonts w:ascii="Times New Roman" w:eastAsia="Times New Roman" w:hAnsi="Times New Roman" w:cs="Times New Roman"/>
          <w:color w:val="000000"/>
          <w:sz w:val="28"/>
          <w:szCs w:val="28"/>
          <w:lang w:eastAsia="ru-RU"/>
        </w:rPr>
        <w:t xml:space="preserve">6) Как только загорелся зеленый свет, не «бросайся» с тротуара на дорогу. Бывает, что у машины неисправны тормоза, и она может неожиданно выехать на </w:t>
      </w:r>
      <w:r w:rsidRPr="004C0811">
        <w:rPr>
          <w:rFonts w:ascii="Times New Roman" w:eastAsia="Times New Roman" w:hAnsi="Times New Roman" w:cs="Times New Roman"/>
          <w:color w:val="000000"/>
          <w:sz w:val="28"/>
          <w:szCs w:val="28"/>
          <w:lang w:eastAsia="ru-RU"/>
        </w:rPr>
        <w:lastRenderedPageBreak/>
        <w:t>пешеходный переход. Поэтому переходить дорогу надо спокойно, убедившись, что автомобили остановились. Переходи, а не перебегай!</w:t>
      </w:r>
    </w:p>
    <w:p w:rsidR="007C014D" w:rsidRPr="004C0811" w:rsidRDefault="007C014D" w:rsidP="007C014D">
      <w:pPr>
        <w:shd w:val="clear" w:color="auto" w:fill="FFFFFF"/>
        <w:spacing w:after="0" w:line="240" w:lineRule="auto"/>
        <w:ind w:left="-284" w:firstLine="710"/>
        <w:jc w:val="both"/>
        <w:rPr>
          <w:rFonts w:ascii="Times New Roman" w:eastAsia="Times New Roman" w:hAnsi="Times New Roman" w:cs="Times New Roman"/>
          <w:color w:val="000000"/>
          <w:sz w:val="28"/>
          <w:szCs w:val="28"/>
          <w:lang w:eastAsia="ru-RU"/>
        </w:rPr>
      </w:pPr>
      <w:r w:rsidRPr="004C0811">
        <w:rPr>
          <w:rFonts w:ascii="Times New Roman" w:eastAsia="Times New Roman" w:hAnsi="Times New Roman" w:cs="Times New Roman"/>
          <w:color w:val="000000"/>
          <w:sz w:val="28"/>
          <w:szCs w:val="28"/>
          <w:lang w:eastAsia="ru-RU"/>
        </w:rPr>
        <w:t>7) Опасно играть рядом с дорогой: кататься на велосипеде летом или на санках зимой.</w:t>
      </w:r>
    </w:p>
    <w:p w:rsidR="007C014D" w:rsidRPr="004C0811" w:rsidRDefault="007C014D" w:rsidP="007C014D">
      <w:pPr>
        <w:shd w:val="clear" w:color="auto" w:fill="FFFFFF"/>
        <w:spacing w:after="0" w:line="240" w:lineRule="auto"/>
        <w:ind w:left="-284" w:firstLine="710"/>
        <w:jc w:val="both"/>
        <w:rPr>
          <w:rFonts w:ascii="Times New Roman" w:eastAsia="Times New Roman" w:hAnsi="Times New Roman" w:cs="Times New Roman"/>
          <w:color w:val="000000"/>
          <w:sz w:val="28"/>
          <w:szCs w:val="28"/>
          <w:lang w:eastAsia="ru-RU"/>
        </w:rPr>
      </w:pPr>
      <w:r w:rsidRPr="004C0811">
        <w:rPr>
          <w:rFonts w:ascii="Times New Roman" w:eastAsia="Times New Roman" w:hAnsi="Times New Roman" w:cs="Times New Roman"/>
          <w:color w:val="000000"/>
          <w:sz w:val="28"/>
          <w:szCs w:val="28"/>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7C014D" w:rsidRPr="004C0811" w:rsidRDefault="007C014D" w:rsidP="007C014D">
      <w:pPr>
        <w:shd w:val="clear" w:color="auto" w:fill="FFFFFF"/>
        <w:spacing w:after="0" w:line="240" w:lineRule="auto"/>
        <w:ind w:left="-284" w:firstLine="710"/>
        <w:jc w:val="both"/>
        <w:rPr>
          <w:rFonts w:ascii="Times New Roman" w:eastAsia="Times New Roman" w:hAnsi="Times New Roman" w:cs="Times New Roman"/>
          <w:color w:val="000000"/>
          <w:sz w:val="28"/>
          <w:szCs w:val="28"/>
          <w:lang w:eastAsia="ru-RU"/>
        </w:rPr>
      </w:pPr>
      <w:r w:rsidRPr="004C0811">
        <w:rPr>
          <w:rFonts w:ascii="Times New Roman" w:eastAsia="Times New Roman" w:hAnsi="Times New Roman" w:cs="Times New Roman"/>
          <w:color w:val="000000"/>
          <w:sz w:val="28"/>
          <w:szCs w:val="28"/>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7C014D" w:rsidRPr="004C0811" w:rsidRDefault="007C014D" w:rsidP="007C014D">
      <w:pPr>
        <w:shd w:val="clear" w:color="auto" w:fill="FFFFFF"/>
        <w:spacing w:after="0" w:line="240" w:lineRule="auto"/>
        <w:ind w:left="-284" w:firstLine="710"/>
        <w:jc w:val="both"/>
        <w:rPr>
          <w:rFonts w:ascii="Times New Roman" w:eastAsia="Times New Roman" w:hAnsi="Times New Roman" w:cs="Times New Roman"/>
          <w:color w:val="000000"/>
          <w:sz w:val="28"/>
          <w:szCs w:val="28"/>
          <w:lang w:eastAsia="ru-RU"/>
        </w:rPr>
      </w:pPr>
      <w:r w:rsidRPr="004C0811">
        <w:rPr>
          <w:rFonts w:ascii="Times New Roman" w:eastAsia="Times New Roman" w:hAnsi="Times New Roman" w:cs="Times New Roman"/>
          <w:color w:val="000000"/>
          <w:sz w:val="28"/>
          <w:szCs w:val="28"/>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4C0811">
        <w:rPr>
          <w:rFonts w:ascii="Times New Roman" w:eastAsia="Times New Roman" w:hAnsi="Times New Roman" w:cs="Times New Roman"/>
          <w:color w:val="000000"/>
          <w:sz w:val="28"/>
          <w:szCs w:val="28"/>
          <w:lang w:eastAsia="ru-RU"/>
        </w:rPr>
        <w:t>световозвращающими</w:t>
      </w:r>
      <w:proofErr w:type="spellEnd"/>
      <w:r w:rsidRPr="004C0811">
        <w:rPr>
          <w:rFonts w:ascii="Times New Roman" w:eastAsia="Times New Roman" w:hAnsi="Times New Roman" w:cs="Times New Roman"/>
          <w:color w:val="000000"/>
          <w:sz w:val="28"/>
          <w:szCs w:val="28"/>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7C014D" w:rsidRPr="004C0811" w:rsidRDefault="007C014D" w:rsidP="007C014D">
      <w:pPr>
        <w:shd w:val="clear" w:color="auto" w:fill="FFFFFF"/>
        <w:spacing w:after="0" w:line="240" w:lineRule="auto"/>
        <w:ind w:left="-284" w:firstLine="710"/>
        <w:jc w:val="both"/>
        <w:rPr>
          <w:rFonts w:ascii="Times New Roman" w:eastAsia="Times New Roman" w:hAnsi="Times New Roman" w:cs="Times New Roman"/>
          <w:color w:val="000000"/>
          <w:sz w:val="28"/>
          <w:szCs w:val="28"/>
          <w:lang w:eastAsia="ru-RU"/>
        </w:rPr>
      </w:pPr>
      <w:r w:rsidRPr="004C0811">
        <w:rPr>
          <w:rFonts w:ascii="Times New Roman" w:eastAsia="Times New Roman" w:hAnsi="Times New Roman" w:cs="Times New Roman"/>
          <w:color w:val="000000"/>
          <w:sz w:val="28"/>
          <w:szCs w:val="28"/>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4C0811">
        <w:rPr>
          <w:rFonts w:ascii="Times New Roman" w:eastAsia="Times New Roman" w:hAnsi="Times New Roman" w:cs="Times New Roman"/>
          <w:color w:val="000000"/>
          <w:sz w:val="28"/>
          <w:szCs w:val="28"/>
          <w:lang w:eastAsia="ru-RU"/>
        </w:rPr>
        <w:t>световозвращающими</w:t>
      </w:r>
      <w:proofErr w:type="spellEnd"/>
      <w:r w:rsidRPr="004C0811">
        <w:rPr>
          <w:rFonts w:ascii="Times New Roman" w:eastAsia="Times New Roman" w:hAnsi="Times New Roman" w:cs="Times New Roman"/>
          <w:color w:val="000000"/>
          <w:sz w:val="28"/>
          <w:szCs w:val="28"/>
          <w:lang w:eastAsia="ru-RU"/>
        </w:rPr>
        <w:t xml:space="preserve"> вставками, а также детские куртки и комбинезоны, это красиво и, самое главное, – безопасно!</w:t>
      </w:r>
    </w:p>
    <w:p w:rsidR="00DA5EA9" w:rsidRPr="004C0811" w:rsidRDefault="00DA5EA9">
      <w:pPr>
        <w:rPr>
          <w:rFonts w:ascii="Times New Roman" w:hAnsi="Times New Roman" w:cs="Times New Roman"/>
          <w:sz w:val="28"/>
          <w:szCs w:val="28"/>
        </w:rPr>
      </w:pPr>
      <w:bookmarkStart w:id="0" w:name="_GoBack"/>
      <w:bookmarkEnd w:id="0"/>
    </w:p>
    <w:sectPr w:rsidR="00DA5EA9" w:rsidRPr="004C0811" w:rsidSect="007C014D">
      <w:pgSz w:w="11906" w:h="16838"/>
      <w:pgMar w:top="1134" w:right="851" w:bottom="1134" w:left="1134" w:header="709" w:footer="709"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4D"/>
    <w:rsid w:val="004C0811"/>
    <w:rsid w:val="007C014D"/>
    <w:rsid w:val="00DA5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6381E-8DE4-40C4-8C0C-3AC80386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359730">
      <w:bodyDiv w:val="1"/>
      <w:marLeft w:val="0"/>
      <w:marRight w:val="0"/>
      <w:marTop w:val="0"/>
      <w:marBottom w:val="0"/>
      <w:divBdr>
        <w:top w:val="none" w:sz="0" w:space="0" w:color="auto"/>
        <w:left w:val="none" w:sz="0" w:space="0" w:color="auto"/>
        <w:bottom w:val="none" w:sz="0" w:space="0" w:color="auto"/>
        <w:right w:val="none" w:sz="0" w:space="0" w:color="auto"/>
      </w:divBdr>
      <w:divsChild>
        <w:div w:id="2089765431">
          <w:marLeft w:val="0"/>
          <w:marRight w:val="0"/>
          <w:marTop w:val="0"/>
          <w:marBottom w:val="0"/>
          <w:divBdr>
            <w:top w:val="none" w:sz="0" w:space="0" w:color="auto"/>
            <w:left w:val="none" w:sz="0" w:space="0" w:color="auto"/>
            <w:bottom w:val="none" w:sz="0" w:space="0" w:color="auto"/>
            <w:right w:val="none" w:sz="0" w:space="0" w:color="auto"/>
          </w:divBdr>
          <w:divsChild>
            <w:div w:id="15409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2023-10-23T12:08:00Z</dcterms:created>
  <dcterms:modified xsi:type="dcterms:W3CDTF">2023-10-23T12:21:00Z</dcterms:modified>
</cp:coreProperties>
</file>