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F4" w:rsidRPr="00EC083C" w:rsidRDefault="002970F4" w:rsidP="002970F4">
      <w:pPr>
        <w:ind w:right="-144" w:hanging="709"/>
        <w:rPr>
          <w:rFonts w:ascii="Times New Roman" w:hAnsi="Times New Roman" w:cs="Times New Roman"/>
          <w:bCs/>
          <w:sz w:val="28"/>
          <w:szCs w:val="28"/>
        </w:rPr>
      </w:pPr>
      <w:bookmarkStart w:id="0" w:name="_GoBack"/>
      <w:r w:rsidRPr="00EC083C">
        <w:rPr>
          <w:rFonts w:ascii="Times New Roman" w:hAnsi="Times New Roman" w:cs="Times New Roman"/>
          <w:bCs/>
          <w:sz w:val="28"/>
          <w:szCs w:val="28"/>
        </w:rPr>
        <w:t xml:space="preserve">Муниципальное бюджетное дошкольное образовательное учреждение №79 г. </w:t>
      </w:r>
      <w:r>
        <w:rPr>
          <w:rFonts w:ascii="Times New Roman" w:hAnsi="Times New Roman" w:cs="Times New Roman"/>
          <w:bCs/>
          <w:sz w:val="28"/>
          <w:szCs w:val="28"/>
        </w:rPr>
        <w:t>Л</w:t>
      </w:r>
      <w:r w:rsidRPr="00EC083C">
        <w:rPr>
          <w:rFonts w:ascii="Times New Roman" w:hAnsi="Times New Roman" w:cs="Times New Roman"/>
          <w:bCs/>
          <w:sz w:val="28"/>
          <w:szCs w:val="28"/>
        </w:rPr>
        <w:t>ипецка</w:t>
      </w:r>
    </w:p>
    <w:p w:rsidR="002970F4" w:rsidRPr="00EC083C" w:rsidRDefault="002970F4" w:rsidP="002970F4">
      <w:pPr>
        <w:rPr>
          <w:sz w:val="28"/>
          <w:szCs w:val="28"/>
        </w:rPr>
      </w:pPr>
    </w:p>
    <w:p w:rsidR="002970F4" w:rsidRDefault="002970F4" w:rsidP="002970F4"/>
    <w:p w:rsidR="002970F4" w:rsidRDefault="002970F4" w:rsidP="002970F4"/>
    <w:p w:rsidR="002970F4" w:rsidRDefault="002970F4" w:rsidP="002970F4"/>
    <w:p w:rsidR="002970F4" w:rsidRDefault="002970F4" w:rsidP="002970F4"/>
    <w:p w:rsidR="002970F4" w:rsidRDefault="002970F4" w:rsidP="002970F4"/>
    <w:p w:rsidR="002970F4" w:rsidRDefault="002970F4" w:rsidP="002970F4"/>
    <w:p w:rsidR="002970F4" w:rsidRDefault="002970F4" w:rsidP="002970F4"/>
    <w:p w:rsidR="002970F4" w:rsidRDefault="002970F4" w:rsidP="002970F4">
      <w:pPr>
        <w:spacing w:after="0" w:line="240" w:lineRule="auto"/>
        <w:jc w:val="center"/>
        <w:rPr>
          <w:rFonts w:ascii="Times New Roman" w:hAnsi="Times New Roman" w:cs="Times New Roman"/>
          <w:b/>
          <w:sz w:val="44"/>
          <w:szCs w:val="44"/>
        </w:rPr>
      </w:pPr>
    </w:p>
    <w:p w:rsidR="002970F4" w:rsidRPr="002970F4" w:rsidRDefault="002970F4" w:rsidP="002970F4">
      <w:pPr>
        <w:spacing w:after="0" w:line="240" w:lineRule="auto"/>
        <w:jc w:val="center"/>
        <w:rPr>
          <w:rFonts w:ascii="Times New Roman" w:hAnsi="Times New Roman" w:cs="Times New Roman"/>
          <w:b/>
          <w:sz w:val="40"/>
          <w:szCs w:val="40"/>
        </w:rPr>
      </w:pPr>
      <w:r w:rsidRPr="002970F4">
        <w:rPr>
          <w:rFonts w:ascii="Times New Roman" w:hAnsi="Times New Roman" w:cs="Times New Roman"/>
          <w:b/>
          <w:sz w:val="40"/>
          <w:szCs w:val="40"/>
        </w:rPr>
        <w:t>Консультация</w:t>
      </w:r>
    </w:p>
    <w:p w:rsidR="002970F4" w:rsidRPr="002970F4" w:rsidRDefault="002970F4" w:rsidP="002970F4">
      <w:pPr>
        <w:spacing w:after="0" w:line="240" w:lineRule="auto"/>
        <w:jc w:val="center"/>
        <w:rPr>
          <w:rFonts w:ascii="Times New Roman" w:hAnsi="Times New Roman" w:cs="Times New Roman"/>
          <w:b/>
          <w:sz w:val="40"/>
          <w:szCs w:val="40"/>
        </w:rPr>
      </w:pPr>
      <w:r w:rsidRPr="002970F4">
        <w:rPr>
          <w:rFonts w:ascii="Times New Roman" w:hAnsi="Times New Roman" w:cs="Times New Roman"/>
          <w:b/>
          <w:sz w:val="40"/>
          <w:szCs w:val="40"/>
        </w:rPr>
        <w:t>«</w:t>
      </w:r>
      <w:r w:rsidRPr="002970F4">
        <w:rPr>
          <w:rFonts w:ascii="Times New Roman" w:hAnsi="Times New Roman" w:cs="Times New Roman"/>
          <w:b/>
          <w:sz w:val="40"/>
          <w:szCs w:val="40"/>
        </w:rPr>
        <w:t>Организация рационального питания в семье</w:t>
      </w:r>
      <w:r w:rsidRPr="002970F4">
        <w:rPr>
          <w:rFonts w:ascii="Times New Roman" w:hAnsi="Times New Roman" w:cs="Times New Roman"/>
          <w:b/>
          <w:sz w:val="40"/>
          <w:szCs w:val="40"/>
        </w:rPr>
        <w:t>»</w:t>
      </w:r>
    </w:p>
    <w:p w:rsidR="002970F4" w:rsidRPr="002970F4" w:rsidRDefault="002970F4" w:rsidP="002970F4">
      <w:pPr>
        <w:spacing w:after="0" w:line="240" w:lineRule="auto"/>
        <w:rPr>
          <w:sz w:val="40"/>
          <w:szCs w:val="40"/>
        </w:rPr>
      </w:pPr>
    </w:p>
    <w:p w:rsidR="002970F4" w:rsidRDefault="002970F4" w:rsidP="002970F4"/>
    <w:p w:rsidR="002970F4" w:rsidRDefault="002970F4" w:rsidP="002970F4"/>
    <w:p w:rsidR="002970F4" w:rsidRDefault="002970F4" w:rsidP="002970F4"/>
    <w:p w:rsidR="002970F4" w:rsidRDefault="002970F4" w:rsidP="002970F4"/>
    <w:p w:rsidR="002970F4" w:rsidRDefault="002970F4" w:rsidP="002970F4"/>
    <w:p w:rsidR="002970F4" w:rsidRDefault="002970F4" w:rsidP="002970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ст. медсестра</w:t>
      </w:r>
    </w:p>
    <w:p w:rsidR="002970F4" w:rsidRDefault="002970F4" w:rsidP="002970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Суворова Н.И.</w:t>
      </w:r>
    </w:p>
    <w:bookmarkEnd w:id="0"/>
    <w:p w:rsidR="002970F4" w:rsidRDefault="002970F4" w:rsidP="002970F4">
      <w:pPr>
        <w:pStyle w:val="a6"/>
        <w:shd w:val="clear" w:color="auto" w:fill="FFFFFF"/>
        <w:spacing w:before="150" w:beforeAutospacing="0" w:after="180" w:afterAutospacing="0"/>
        <w:jc w:val="both"/>
        <w:rPr>
          <w:rFonts w:ascii="Tahoma" w:hAnsi="Tahoma" w:cs="Tahoma"/>
          <w:color w:val="FF0000"/>
          <w:sz w:val="27"/>
          <w:szCs w:val="27"/>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2970F4" w:rsidRDefault="002970F4" w:rsidP="002970F4">
      <w:pPr>
        <w:pStyle w:val="a6"/>
        <w:shd w:val="clear" w:color="auto" w:fill="FFFFFF"/>
        <w:spacing w:before="0" w:beforeAutospacing="0" w:after="240" w:afterAutospacing="0"/>
        <w:rPr>
          <w:rFonts w:ascii="Helvetica" w:hAnsi="Helvetica" w:cs="Helvetica"/>
          <w:color w:val="333333"/>
        </w:rPr>
      </w:pPr>
    </w:p>
    <w:p w:rsidR="003309C1" w:rsidRPr="007E6716" w:rsidRDefault="003309C1" w:rsidP="003309C1">
      <w:pPr>
        <w:pStyle w:val="a6"/>
        <w:shd w:val="clear" w:color="auto" w:fill="FFFFFF"/>
        <w:spacing w:after="120"/>
        <w:contextualSpacing/>
        <w:jc w:val="both"/>
        <w:rPr>
          <w:b/>
          <w:color w:val="333333"/>
          <w:sz w:val="28"/>
          <w:szCs w:val="28"/>
        </w:rPr>
      </w:pPr>
    </w:p>
    <w:p w:rsidR="003309C1" w:rsidRPr="002970F4" w:rsidRDefault="003309C1" w:rsidP="002970F4">
      <w:pPr>
        <w:pStyle w:val="a6"/>
        <w:shd w:val="clear" w:color="auto" w:fill="FFFFFF"/>
        <w:spacing w:before="0" w:beforeAutospacing="0" w:after="0" w:afterAutospacing="0"/>
        <w:ind w:firstLine="567"/>
        <w:jc w:val="both"/>
        <w:rPr>
          <w:sz w:val="28"/>
          <w:szCs w:val="28"/>
        </w:rPr>
      </w:pPr>
      <w:r w:rsidRPr="002970F4">
        <w:rPr>
          <w:sz w:val="28"/>
          <w:szCs w:val="28"/>
        </w:rPr>
        <w:lastRenderedPageBreak/>
        <w:t xml:space="preserve">Никто так хорошо не знает, не чувствует своего ребенка как родители. Их любовь и интуиция, а также семейные традиции помогают воспитывать ребенка правильно. Но вот вопрос: откуда же возникают проблемы? Почему малыш развивается не так, а иначе? Черты характера, склонности, предпочтения – Это возрастные или индивидуальные особенности ребенка? Тысячи, десятки тысяч вопросов встают перед родителями! Один из возможных ответов на них – правильная организация питания детей дошкольного возраста. </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Рациональное питание детей дошкольного возраста - необходимое условие их гармоничного роста, физического и нервно-психического развития, устойчивости к действию инфекций и других неблагоприятных факторов внешней среды.</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Правильно построенное питание формирует у детей полезные привычки, закладывает основы культуры питания, способствует повышению устойчивости организма к действию инфекций и других неблагоприятных внешних факторов.</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8"/>
          <w:b/>
          <w:bCs/>
          <w:sz w:val="28"/>
          <w:szCs w:val="28"/>
        </w:rPr>
        <w:t>Завтрак</w:t>
      </w:r>
      <w:r w:rsidRPr="002970F4">
        <w:rPr>
          <w:sz w:val="28"/>
          <w:szCs w:val="28"/>
        </w:rPr>
        <w:t>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8"/>
          <w:b/>
          <w:bCs/>
          <w:sz w:val="28"/>
          <w:szCs w:val="28"/>
        </w:rPr>
        <w:t>Между завтраком и обедом</w:t>
      </w:r>
      <w:r w:rsidRPr="002970F4">
        <w:rPr>
          <w:sz w:val="28"/>
          <w:szCs w:val="28"/>
        </w:rPr>
        <w:t> (прием пищи, который что англичане называют "</w:t>
      </w:r>
      <w:r w:rsidRPr="002970F4">
        <w:rPr>
          <w:rStyle w:val="a7"/>
          <w:sz w:val="28"/>
          <w:szCs w:val="28"/>
        </w:rPr>
        <w:t>ланч</w:t>
      </w:r>
      <w:r w:rsidRPr="002970F4">
        <w:rPr>
          <w:sz w:val="28"/>
          <w:szCs w:val="28"/>
        </w:rPr>
        <w:t>") ребенок должен получать свежие фрукты или натуральный йогурт.</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8"/>
          <w:b/>
          <w:bCs/>
          <w:sz w:val="28"/>
          <w:szCs w:val="28"/>
        </w:rPr>
        <w:t>Обед</w:t>
      </w:r>
      <w:r w:rsidRPr="002970F4">
        <w:rPr>
          <w:sz w:val="28"/>
          <w:szCs w:val="28"/>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sz w:val="28"/>
          <w:szCs w:val="28"/>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8"/>
          <w:b/>
          <w:bCs/>
          <w:sz w:val="28"/>
          <w:szCs w:val="28"/>
        </w:rPr>
        <w:t>На полдник</w:t>
      </w:r>
      <w:r w:rsidRPr="002970F4">
        <w:rPr>
          <w:sz w:val="28"/>
          <w:szCs w:val="28"/>
        </w:rPr>
        <w:t> предложите на выбор: горсть сухофруктов и орешков, салат из свежих фруктов, стакан кефира, творожную запеканку с чаем.</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sz w:val="28"/>
          <w:szCs w:val="28"/>
        </w:rPr>
        <w:lastRenderedPageBreak/>
        <w:t>Желательно </w:t>
      </w:r>
      <w:r w:rsidRPr="002970F4">
        <w:rPr>
          <w:rStyle w:val="a7"/>
          <w:sz w:val="28"/>
          <w:szCs w:val="28"/>
        </w:rPr>
        <w:t>исключить</w:t>
      </w:r>
      <w:r w:rsidRPr="002970F4">
        <w:rPr>
          <w:sz w:val="28"/>
          <w:szCs w:val="28"/>
        </w:rPr>
        <w:t> из обязательного детского питания сладкие вафли, печенье, конфеты - эти продукты не несут никакой пищевой ценности, кроме калорий.</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8"/>
          <w:b/>
          <w:bCs/>
          <w:sz w:val="28"/>
          <w:szCs w:val="28"/>
        </w:rPr>
        <w:t>Ужин</w:t>
      </w:r>
      <w:r w:rsidRPr="002970F4">
        <w:rPr>
          <w:sz w:val="28"/>
          <w:szCs w:val="28"/>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sz w:val="28"/>
          <w:szCs w:val="28"/>
        </w:rPr>
        <w:t>Не забывайте о </w:t>
      </w:r>
      <w:r w:rsidRPr="002970F4">
        <w:rPr>
          <w:rStyle w:val="a7"/>
          <w:sz w:val="28"/>
          <w:szCs w:val="28"/>
        </w:rPr>
        <w:t>соблюдении питьевого режима.</w:t>
      </w:r>
      <w:r w:rsidRPr="002970F4">
        <w:rPr>
          <w:sz w:val="28"/>
          <w:szCs w:val="28"/>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3309C1" w:rsidRPr="002970F4" w:rsidRDefault="003309C1" w:rsidP="002970F4">
      <w:pPr>
        <w:pStyle w:val="a6"/>
        <w:shd w:val="clear" w:color="auto" w:fill="FFFFFF"/>
        <w:spacing w:before="0" w:beforeAutospacing="0" w:after="0" w:afterAutospacing="0"/>
        <w:ind w:firstLine="709"/>
        <w:contextualSpacing/>
        <w:jc w:val="both"/>
        <w:rPr>
          <w:sz w:val="28"/>
          <w:szCs w:val="28"/>
        </w:rPr>
      </w:pPr>
      <w:r w:rsidRPr="002970F4">
        <w:rPr>
          <w:sz w:val="28"/>
          <w:szCs w:val="28"/>
        </w:rPr>
        <w:t>Если ваш ребенок </w:t>
      </w:r>
      <w:r w:rsidRPr="002970F4">
        <w:rPr>
          <w:rStyle w:val="a7"/>
          <w:sz w:val="28"/>
          <w:szCs w:val="28"/>
        </w:rPr>
        <w:t>страдает сниженным аппетитом,</w:t>
      </w:r>
      <w:r w:rsidRPr="002970F4">
        <w:rPr>
          <w:sz w:val="28"/>
          <w:szCs w:val="28"/>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3309C1" w:rsidRPr="002970F4" w:rsidRDefault="003309C1" w:rsidP="002970F4">
      <w:pPr>
        <w:pStyle w:val="a6"/>
        <w:shd w:val="clear" w:color="auto" w:fill="FFFFFF"/>
        <w:spacing w:before="0" w:beforeAutospacing="0" w:after="0" w:afterAutospacing="0"/>
        <w:ind w:firstLine="709"/>
        <w:contextualSpacing/>
        <w:jc w:val="both"/>
        <w:rPr>
          <w:sz w:val="28"/>
          <w:szCs w:val="28"/>
        </w:rPr>
      </w:pPr>
      <w:r w:rsidRPr="002970F4">
        <w:rPr>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3309C1" w:rsidRPr="002970F4" w:rsidRDefault="003309C1" w:rsidP="002970F4">
      <w:pPr>
        <w:pStyle w:val="a6"/>
        <w:shd w:val="clear" w:color="auto" w:fill="FFFFFF"/>
        <w:spacing w:before="0" w:beforeAutospacing="0" w:after="0" w:afterAutospacing="0"/>
        <w:ind w:firstLine="709"/>
        <w:contextualSpacing/>
        <w:jc w:val="both"/>
        <w:rPr>
          <w:sz w:val="28"/>
          <w:szCs w:val="28"/>
        </w:rPr>
      </w:pPr>
      <w:r w:rsidRPr="002970F4">
        <w:rPr>
          <w:sz w:val="28"/>
          <w:szCs w:val="28"/>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Возникновение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3309C1" w:rsidRPr="002970F4" w:rsidRDefault="003309C1" w:rsidP="002970F4">
      <w:pPr>
        <w:pStyle w:val="a6"/>
        <w:shd w:val="clear" w:color="auto" w:fill="FFFFFF"/>
        <w:spacing w:before="0" w:beforeAutospacing="0" w:after="0" w:afterAutospacing="0"/>
        <w:ind w:firstLine="708"/>
        <w:jc w:val="both"/>
        <w:rPr>
          <w:sz w:val="28"/>
          <w:szCs w:val="28"/>
        </w:rPr>
      </w:pPr>
      <w:r w:rsidRPr="002970F4">
        <w:rPr>
          <w:sz w:val="28"/>
          <w:szCs w:val="28"/>
        </w:rPr>
        <w:t>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 наоборот, исключение из рациона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rStyle w:val="a7"/>
          <w:sz w:val="28"/>
          <w:szCs w:val="28"/>
        </w:rPr>
        <w:t>Организация питания детей в дошкольном учреждении должна сочетаться с правильным питанием ребенка в семье.</w:t>
      </w:r>
      <w:r w:rsidRPr="002970F4">
        <w:rPr>
          <w:sz w:val="28"/>
          <w:szCs w:val="28"/>
        </w:rPr>
        <w:t xml:space="preserve"> Для этого необходима четкая преемственность между ними. Нужно стремиться к тому, чтобы питание вне ДОУ </w:t>
      </w:r>
      <w:r w:rsidRPr="002970F4">
        <w:rPr>
          <w:sz w:val="28"/>
          <w:szCs w:val="28"/>
        </w:rPr>
        <w:lastRenderedPageBreak/>
        <w:t>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ДОУ.</w:t>
      </w:r>
    </w:p>
    <w:p w:rsidR="003309C1" w:rsidRPr="002970F4" w:rsidRDefault="003309C1" w:rsidP="002970F4">
      <w:pPr>
        <w:pStyle w:val="a6"/>
        <w:shd w:val="clear" w:color="auto" w:fill="FFFFFF"/>
        <w:spacing w:before="0" w:beforeAutospacing="0" w:after="0" w:afterAutospacing="0"/>
        <w:jc w:val="both"/>
        <w:rPr>
          <w:b/>
          <w:sz w:val="28"/>
          <w:szCs w:val="28"/>
        </w:rPr>
      </w:pPr>
      <w:r w:rsidRPr="002970F4">
        <w:rPr>
          <w:b/>
          <w:sz w:val="28"/>
          <w:szCs w:val="28"/>
        </w:rPr>
        <w:t>Основные принципы организации правильного питания</w:t>
      </w:r>
    </w:p>
    <w:p w:rsidR="003309C1" w:rsidRPr="002970F4" w:rsidRDefault="003309C1" w:rsidP="002970F4">
      <w:pPr>
        <w:pStyle w:val="a6"/>
        <w:numPr>
          <w:ilvl w:val="1"/>
          <w:numId w:val="1"/>
        </w:numPr>
        <w:shd w:val="clear" w:color="auto" w:fill="FFFFFF"/>
        <w:spacing w:before="0" w:beforeAutospacing="0" w:after="0" w:afterAutospacing="0"/>
        <w:ind w:left="0" w:firstLine="0"/>
        <w:contextualSpacing/>
        <w:jc w:val="both"/>
        <w:rPr>
          <w:sz w:val="28"/>
          <w:szCs w:val="28"/>
        </w:rPr>
      </w:pPr>
      <w:r w:rsidRPr="002970F4">
        <w:rPr>
          <w:sz w:val="28"/>
          <w:szCs w:val="28"/>
        </w:rPr>
        <w:t>Питание должно быть полноценным и сбалансированным – содержать нужное количество белков, жиров, углеводов, минеральных веществ, витаминов, воды. Питание должно обеспечивать организм материалом, необходимым для роста и развития.</w:t>
      </w:r>
    </w:p>
    <w:p w:rsidR="003309C1" w:rsidRPr="002970F4" w:rsidRDefault="003309C1" w:rsidP="002970F4">
      <w:pPr>
        <w:pStyle w:val="a6"/>
        <w:numPr>
          <w:ilvl w:val="1"/>
          <w:numId w:val="1"/>
        </w:numPr>
        <w:shd w:val="clear" w:color="auto" w:fill="FFFFFF"/>
        <w:spacing w:before="0" w:beforeAutospacing="0" w:after="0" w:afterAutospacing="0"/>
        <w:ind w:left="0" w:firstLine="0"/>
        <w:contextualSpacing/>
        <w:jc w:val="both"/>
        <w:rPr>
          <w:sz w:val="28"/>
          <w:szCs w:val="28"/>
        </w:rPr>
      </w:pPr>
      <w:r w:rsidRPr="002970F4">
        <w:rPr>
          <w:sz w:val="28"/>
          <w:szCs w:val="28"/>
        </w:rPr>
        <w:t xml:space="preserve">Энергетическая ценность питания должна соответствовать </w:t>
      </w:r>
      <w:proofErr w:type="spellStart"/>
      <w:r w:rsidRPr="002970F4">
        <w:rPr>
          <w:sz w:val="28"/>
          <w:szCs w:val="28"/>
        </w:rPr>
        <w:t>энергозатратам</w:t>
      </w:r>
      <w:proofErr w:type="spellEnd"/>
      <w:r w:rsidRPr="002970F4">
        <w:rPr>
          <w:sz w:val="28"/>
          <w:szCs w:val="28"/>
        </w:rPr>
        <w:t xml:space="preserve"> детей (суточную калорийность пищи распределяют так: обед – 35-40%, полдник – 10-15%, завтрак и ужин – примерно по 25%). </w:t>
      </w:r>
    </w:p>
    <w:p w:rsidR="003309C1" w:rsidRPr="002970F4" w:rsidRDefault="003309C1" w:rsidP="002970F4">
      <w:pPr>
        <w:pStyle w:val="a6"/>
        <w:numPr>
          <w:ilvl w:val="1"/>
          <w:numId w:val="1"/>
        </w:numPr>
        <w:shd w:val="clear" w:color="auto" w:fill="FFFFFF"/>
        <w:spacing w:before="0" w:beforeAutospacing="0" w:after="0" w:afterAutospacing="0"/>
        <w:ind w:left="0" w:firstLine="0"/>
        <w:contextualSpacing/>
        <w:jc w:val="both"/>
        <w:rPr>
          <w:sz w:val="28"/>
          <w:szCs w:val="28"/>
        </w:rPr>
      </w:pPr>
      <w:r w:rsidRPr="002970F4">
        <w:rPr>
          <w:sz w:val="28"/>
          <w:szCs w:val="28"/>
        </w:rPr>
        <w:t xml:space="preserve"> Чем разнообразнее набор продуктов, входящих в меню, тем полноценнее удовлетворяется потребность в еде. </w:t>
      </w:r>
    </w:p>
    <w:p w:rsidR="003309C1" w:rsidRPr="002970F4" w:rsidRDefault="003309C1" w:rsidP="002970F4">
      <w:pPr>
        <w:pStyle w:val="a6"/>
        <w:numPr>
          <w:ilvl w:val="1"/>
          <w:numId w:val="1"/>
        </w:numPr>
        <w:shd w:val="clear" w:color="auto" w:fill="FFFFFF"/>
        <w:spacing w:before="0" w:beforeAutospacing="0" w:after="0" w:afterAutospacing="0"/>
        <w:ind w:left="0" w:firstLine="0"/>
        <w:contextualSpacing/>
        <w:jc w:val="both"/>
        <w:rPr>
          <w:sz w:val="28"/>
          <w:szCs w:val="28"/>
        </w:rPr>
      </w:pPr>
      <w:r w:rsidRPr="002970F4">
        <w:rPr>
          <w:sz w:val="28"/>
          <w:szCs w:val="28"/>
        </w:rPr>
        <w:t xml:space="preserve">Пища должна быть вкусной. Необходимо, чтобы ребенок ел с аппетитом. </w:t>
      </w:r>
    </w:p>
    <w:p w:rsidR="003309C1" w:rsidRPr="002970F4" w:rsidRDefault="003309C1" w:rsidP="002970F4">
      <w:pPr>
        <w:pStyle w:val="a6"/>
        <w:numPr>
          <w:ilvl w:val="1"/>
          <w:numId w:val="1"/>
        </w:numPr>
        <w:shd w:val="clear" w:color="auto" w:fill="FFFFFF"/>
        <w:spacing w:before="0" w:beforeAutospacing="0" w:after="0" w:afterAutospacing="0"/>
        <w:ind w:left="0" w:firstLine="0"/>
        <w:contextualSpacing/>
        <w:jc w:val="both"/>
        <w:rPr>
          <w:sz w:val="28"/>
          <w:szCs w:val="28"/>
        </w:rPr>
      </w:pPr>
      <w:r w:rsidRPr="002970F4">
        <w:rPr>
          <w:sz w:val="28"/>
          <w:szCs w:val="28"/>
        </w:rPr>
        <w:t xml:space="preserve">Следует ограничить потребление продуктов и блюд с повышенным содержанием соли, сахара и специй. </w:t>
      </w:r>
    </w:p>
    <w:p w:rsidR="003309C1" w:rsidRPr="002970F4" w:rsidRDefault="003309C1" w:rsidP="002970F4">
      <w:pPr>
        <w:pStyle w:val="a6"/>
        <w:shd w:val="clear" w:color="auto" w:fill="FFFFFF"/>
        <w:spacing w:before="0" w:beforeAutospacing="0" w:after="0" w:afterAutospacing="0"/>
        <w:jc w:val="both"/>
        <w:rPr>
          <w:sz w:val="28"/>
          <w:szCs w:val="28"/>
        </w:rPr>
      </w:pPr>
      <w:r w:rsidRPr="002970F4">
        <w:rPr>
          <w:sz w:val="28"/>
          <w:szCs w:val="28"/>
        </w:rPr>
        <w:t>Много огорчений и забот доставляет родителям плохой аппетит детей. Насильственное кормление часто приводит либо к ухудшению аппетита (возникает отвращение к определенным блюдам, а иногда и к еде вообще), либо к систематическому перееданию. В настоящее время у многих дошкольников отмечается ожирение, ведущее к пагубным, порой необратимым изменениям в еще сформировавшемся организме ребенка. Если родители не заботятся о рациональном питании ребенка, если вовремя и разумно не направляют его привычки и вкусы, они ставят под удар нормальное развитие организма, а значит здоровье и характер своего малыша.</w:t>
      </w:r>
    </w:p>
    <w:p w:rsidR="000D3E60" w:rsidRPr="002970F4" w:rsidRDefault="000D3E60" w:rsidP="002970F4">
      <w:pPr>
        <w:spacing w:after="0" w:line="240" w:lineRule="auto"/>
        <w:jc w:val="both"/>
      </w:pPr>
    </w:p>
    <w:sectPr w:rsidR="000D3E60" w:rsidRPr="002970F4" w:rsidSect="002970F4">
      <w:pgSz w:w="11906" w:h="16838"/>
      <w:pgMar w:top="1134" w:right="567" w:bottom="1134"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D2F56"/>
    <w:multiLevelType w:val="hybridMultilevel"/>
    <w:tmpl w:val="786A078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5C"/>
    <w:rsid w:val="000D3E60"/>
    <w:rsid w:val="00200EA5"/>
    <w:rsid w:val="002970F4"/>
    <w:rsid w:val="003309C1"/>
    <w:rsid w:val="00A02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4D7D"/>
  <w15:docId w15:val="{A296033D-0EB3-4467-8D9C-C143AC61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309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3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09C1"/>
    <w:rPr>
      <w:rFonts w:ascii="Tahoma" w:hAnsi="Tahoma" w:cs="Tahoma"/>
      <w:sz w:val="16"/>
      <w:szCs w:val="16"/>
    </w:rPr>
  </w:style>
  <w:style w:type="paragraph" w:styleId="a6">
    <w:name w:val="Normal (Web)"/>
    <w:basedOn w:val="a"/>
    <w:uiPriority w:val="99"/>
    <w:unhideWhenUsed/>
    <w:rsid w:val="00330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3309C1"/>
    <w:rPr>
      <w:b/>
      <w:bCs/>
    </w:rPr>
  </w:style>
  <w:style w:type="character" w:styleId="a8">
    <w:name w:val="Emphasis"/>
    <w:uiPriority w:val="20"/>
    <w:qFormat/>
    <w:rsid w:val="00330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1160</Words>
  <Characters>6618</Characters>
  <Application>Microsoft Office Word</Application>
  <DocSecurity>0</DocSecurity>
  <Lines>55</Lines>
  <Paragraphs>15</Paragraphs>
  <ScaleCrop>false</ScaleCrop>
  <Company>SPecialiST RePack</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 иван иванов</cp:lastModifiedBy>
  <cp:revision>3</cp:revision>
  <dcterms:created xsi:type="dcterms:W3CDTF">2021-04-25T10:17:00Z</dcterms:created>
  <dcterms:modified xsi:type="dcterms:W3CDTF">2022-01-01T08:53:00Z</dcterms:modified>
</cp:coreProperties>
</file>